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4DD0E">
      <w:pPr>
        <w:widowControl/>
        <w:spacing w:before="100" w:beforeAutospacing="1" w:after="100" w:afterAutospacing="1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年华南农业大学珠江学院</w:t>
      </w:r>
    </w:p>
    <w:p w14:paraId="61D46B3A">
      <w:pPr>
        <w:widowControl/>
        <w:spacing w:before="100" w:beforeAutospacing="1" w:after="100" w:afterAutospacing="1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Hans"/>
        </w:rPr>
        <w:t>专升本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招生考试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 xml:space="preserve"> </w:t>
      </w:r>
    </w:p>
    <w:p w14:paraId="010CD69C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电影学</w:t>
      </w:r>
    </w:p>
    <w:p w14:paraId="1047105D">
      <w:pPr>
        <w:jc w:val="left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 Ⅰ．考试性质</w:t>
      </w:r>
    </w:p>
    <w:p w14:paraId="6F8CDF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普通高等学校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专升本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招生考试是由专科毕业生参加的选拔性考试。高等学校根据考生的成绩，按照已确定的招生计划，德、智、体全面衡量，择优录取。因此，本科插班生应具备较高的专业知识水平，因此，考题应具有一定的专业深度与区分度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eastAsia="zh-CN"/>
        </w:rPr>
        <w:t>。</w:t>
      </w:r>
    </w:p>
    <w:p w14:paraId="39F289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333333"/>
          <w:kern w:val="0"/>
          <w:sz w:val="32"/>
          <w:szCs w:val="32"/>
          <w:shd w:val="clear" w:color="auto" w:fill="FFFFFF"/>
        </w:rPr>
      </w:pPr>
    </w:p>
    <w:p w14:paraId="2DC0DB4B">
      <w:pPr>
        <w:jc w:val="left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 xml:space="preserve"> Ⅱ．考试内容和要求</w:t>
      </w:r>
    </w:p>
    <w:p w14:paraId="08B99D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第一章 电影基础认知（15%）</w:t>
      </w:r>
    </w:p>
    <w:p w14:paraId="02031D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第一节 电影的诞生与技术演进</w:t>
      </w:r>
    </w:p>
    <w:p w14:paraId="5FFB5F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第二节 电影的基本属性与单位</w:t>
      </w:r>
    </w:p>
    <w:p w14:paraId="03D5EC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第三节 电影产业核心构成</w:t>
      </w:r>
    </w:p>
    <w:p w14:paraId="7B53B0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459712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第二章 电影语言系统（25%）</w:t>
      </w:r>
    </w:p>
    <w:p w14:paraId="5DF420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第一节 视觉语言核心元素</w:t>
      </w:r>
    </w:p>
    <w:p w14:paraId="5857CE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第二节 蒙太奇理论与应用</w:t>
      </w:r>
    </w:p>
    <w:p w14:paraId="6C5F06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第三节 声音系统与音画关系</w:t>
      </w:r>
    </w:p>
    <w:p w14:paraId="4EBE4E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第四节 剪辑的功能与价值</w:t>
      </w:r>
    </w:p>
    <w:p w14:paraId="4DEE1A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3D471B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第三章 电影理论流派（15%）</w:t>
      </w:r>
    </w:p>
    <w:p w14:paraId="72B62E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第一节 经典电影理论流派</w:t>
      </w:r>
    </w:p>
    <w:p w14:paraId="6AE614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第二节 现代电影运动</w:t>
      </w:r>
    </w:p>
    <w:p w14:paraId="49F528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636CDA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第四章 中外电影史（15%）</w:t>
      </w:r>
    </w:p>
    <w:p w14:paraId="7F42A2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第一节 中国电影史关键阶段</w:t>
      </w:r>
    </w:p>
    <w:p w14:paraId="452132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第二节 世界电影史重要脉络</w:t>
      </w:r>
    </w:p>
    <w:p w14:paraId="5C96BC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533D9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第五章 电影创作与类型（15%）</w:t>
      </w:r>
    </w:p>
    <w:p w14:paraId="5EB15E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第一节 电影类型片</w:t>
      </w:r>
    </w:p>
    <w:p w14:paraId="60781B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第二节 电影叙事结构</w:t>
      </w:r>
    </w:p>
    <w:p w14:paraId="37927E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4F902A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第六章 综合应用与文化价值（15%）</w:t>
      </w:r>
    </w:p>
    <w:p w14:paraId="482C47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第一节 现实主义电影创作</w:t>
      </w:r>
    </w:p>
    <w:p w14:paraId="5A6F3B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第二节 影片艺术与文化分析</w:t>
      </w:r>
    </w:p>
    <w:p w14:paraId="0FEA20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仿宋_GB2312" w:hAnsi="方正仿宋_GB2312" w:eastAsia="方正仿宋_GB2312" w:cs="方正仿宋_GB2312"/>
          <w:color w:val="333333"/>
          <w:kern w:val="0"/>
          <w:sz w:val="32"/>
          <w:szCs w:val="32"/>
          <w:shd w:val="clear" w:color="auto" w:fill="FFFFFF"/>
        </w:rPr>
      </w:pPr>
    </w:p>
    <w:p w14:paraId="75B44208">
      <w:pPr>
        <w:jc w:val="left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 xml:space="preserve"> Ⅲ．考试形式及试卷结构</w:t>
      </w:r>
    </w:p>
    <w:p w14:paraId="319EB7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（一）考试形式</w:t>
      </w:r>
    </w:p>
    <w:p w14:paraId="00AB91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考核类型：闭卷</w:t>
      </w:r>
    </w:p>
    <w:p w14:paraId="08A1CE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考核方式：笔试</w:t>
      </w:r>
    </w:p>
    <w:p w14:paraId="0203A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考核时间：150分钟</w:t>
      </w:r>
    </w:p>
    <w:p w14:paraId="5DCB46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满分分值：200分</w:t>
      </w:r>
    </w:p>
    <w:p w14:paraId="75F399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2E8CE6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（二）试卷题型结构</w:t>
      </w:r>
    </w:p>
    <w:p w14:paraId="0B0EDB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选择题共包含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10小题，每小题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分，共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0分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eastAsia="zh-CN"/>
        </w:rPr>
        <w:t>；</w:t>
      </w:r>
    </w:p>
    <w:p w14:paraId="0BCC28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判断题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共5小题，每小题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分，共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0分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eastAsia="zh-CN"/>
        </w:rPr>
        <w:t>；</w:t>
      </w:r>
    </w:p>
    <w:p w14:paraId="50E285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分析题共2小题，每小题30分，共60分；</w:t>
      </w:r>
    </w:p>
    <w:p w14:paraId="4AC68D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仿宋_GB2312" w:hAnsi="方正仿宋_GB2312" w:eastAsia="方正仿宋_GB2312" w:cs="方正仿宋_GB2312"/>
          <w:color w:val="333333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综合运用题共2小题，每小题40分，共80分</w:t>
      </w:r>
      <w:r>
        <w:rPr>
          <w:rFonts w:hint="eastAsia" w:ascii="方正仿宋_GB2312" w:hAnsi="方正仿宋_GB2312" w:eastAsia="方正仿宋_GB2312" w:cs="方正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。</w:t>
      </w:r>
    </w:p>
    <w:p w14:paraId="16DA67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333333"/>
          <w:kern w:val="0"/>
          <w:sz w:val="32"/>
          <w:szCs w:val="32"/>
          <w:shd w:val="clear" w:color="auto" w:fill="FFFFFF"/>
        </w:rPr>
      </w:pPr>
    </w:p>
    <w:p w14:paraId="33FDEDA5">
      <w:pPr>
        <w:jc w:val="left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 xml:space="preserve"> Ⅳ．参考书目</w:t>
      </w:r>
    </w:p>
    <w:p w14:paraId="51DAC5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《电影概论》，原文泰主编，复旦大学出版社，2023年7月版，ISBN：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978-7-309-16513-5</w:t>
      </w:r>
    </w:p>
    <w:p w14:paraId="1149A9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333333"/>
          <w:kern w:val="0"/>
          <w:sz w:val="32"/>
          <w:szCs w:val="32"/>
          <w:shd w:val="clear" w:color="auto" w:fill="FFFFFF"/>
        </w:rPr>
      </w:pPr>
    </w:p>
    <w:p w14:paraId="7A085B3B">
      <w:pPr>
        <w:jc w:val="left"/>
        <w:rPr>
          <w:rFonts w:hint="eastAsia" w:ascii="黑体" w:hAnsi="黑体" w:eastAsia="黑体" w:cs="黑体"/>
          <w:b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 xml:space="preserve"> Ⅴ．题型示例</w:t>
      </w:r>
      <w:r>
        <w:rPr>
          <w:rFonts w:hint="eastAsia" w:ascii="黑体" w:hAnsi="黑体" w:eastAsia="黑体" w:cs="黑体"/>
          <w:b/>
          <w:bCs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满分200分，考</w:t>
      </w: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试时间150分钟</w:t>
      </w:r>
      <w:r>
        <w:rPr>
          <w:rFonts w:hint="eastAsia" w:ascii="黑体" w:hAnsi="黑体" w:eastAsia="黑体" w:cs="黑体"/>
          <w:b/>
          <w:bCs w:val="0"/>
          <w:sz w:val="32"/>
          <w:szCs w:val="32"/>
          <w:lang w:eastAsia="zh-CN"/>
        </w:rPr>
        <w:t>）</w:t>
      </w:r>
    </w:p>
    <w:p w14:paraId="5C8D92C5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lang w:eastAsia="zh-CN"/>
        </w:rPr>
        <w:t>2025</w:t>
      </w: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电影学</w:t>
      </w:r>
      <w:r>
        <w:rPr>
          <w:rFonts w:hint="eastAsia" w:ascii="黑体" w:hAnsi="黑体" w:eastAsia="黑体" w:cs="黑体"/>
          <w:b/>
          <w:bCs w:val="0"/>
          <w:sz w:val="32"/>
          <w:szCs w:val="32"/>
          <w:lang w:eastAsia="zh-CN"/>
        </w:rPr>
        <w:t>专业专升本校考科目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（本项考试总分200分）</w:t>
      </w:r>
    </w:p>
    <w:p w14:paraId="430EAB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一、单项选择题（本大题共10小题，每小题4分，共40分）</w:t>
      </w:r>
    </w:p>
    <w:p w14:paraId="20FDB5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在每小题列出的四个备选项中只有一个符合题目要求，请将符合要求的备选项的代码填写在指定位置。错选或未选均无分。</w:t>
      </w:r>
    </w:p>
    <w:p w14:paraId="367ABC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3044D0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1．世界上第一部电影的诞生时间是（  ）</w:t>
      </w:r>
    </w:p>
    <w:p w14:paraId="48DC35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A．1895年  B．1905年  C．1898年  D．1915年</w:t>
      </w:r>
    </w:p>
    <w:p w14:paraId="6AB4CF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0028F1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2．电影的基本单位是（  ）</w:t>
      </w:r>
    </w:p>
    <w:p w14:paraId="4FD188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A．画面  B．镜头  C．场景  D．段落</w:t>
      </w:r>
    </w:p>
    <w:p w14:paraId="0B29B3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5CDA3C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3．苏联蒙太奇学派的核心代表人物不包括（  ）</w:t>
      </w:r>
    </w:p>
    <w:p w14:paraId="3ED013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A．爱森斯坦  B．普多夫金  C．格里菲斯  D．维尔托夫</w:t>
      </w:r>
    </w:p>
    <w:p w14:paraId="50CD0D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603C1F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4．中国第一部有声电影是（  ）</w:t>
      </w:r>
    </w:p>
    <w:p w14:paraId="720F25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A．《定军山》  B．《歌女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红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牡丹》  C．《渔光曲》  D．《马路天使》</w:t>
      </w:r>
    </w:p>
    <w:p w14:paraId="68DA7F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64DC81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5．法国新浪潮电影运动的显著特征是（  ）</w:t>
      </w:r>
    </w:p>
    <w:p w14:paraId="779CAE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A．工业化大制作  B．作者化创作  C．类型化叙事  D．商业性优先</w:t>
      </w:r>
    </w:p>
    <w:p w14:paraId="287CC8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4E65DB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6．下列不属于电影视听语言核心元素的是（  ）</w:t>
      </w:r>
    </w:p>
    <w:p w14:paraId="2DC446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A．光线  B．色彩  C．台词  D．构图</w:t>
      </w:r>
    </w:p>
    <w:p w14:paraId="16B95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570354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7．意大利新现实主义电影的核心创作理念是（  ）</w:t>
      </w:r>
    </w:p>
    <w:p w14:paraId="756FE1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A．虚构叙事  B．明星效应  C．真实反映现实  D．特效奇观</w:t>
      </w:r>
    </w:p>
    <w:p w14:paraId="635C7D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2F6109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8．电影产业的核心组成部分不包括（  ）</w:t>
      </w:r>
    </w:p>
    <w:p w14:paraId="1DF56A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A．制作  B．发行  C．放映  D．收藏</w:t>
      </w:r>
    </w:p>
    <w:p w14:paraId="1385E5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075DC7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9．下列哪项不属于电影类型分类（  ）</w:t>
      </w:r>
    </w:p>
    <w:p w14:paraId="76E537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A．爱情片  B．科幻片  C．美术片  D．物理片</w:t>
      </w:r>
    </w:p>
    <w:p w14:paraId="237DC8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776353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10．剪辑的基本功能不包括（  ）</w:t>
      </w:r>
    </w:p>
    <w:p w14:paraId="7FEB4B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A．塑造人物  B．营造氛围  C．替代导演工作  D．推动叙事</w:t>
      </w:r>
    </w:p>
    <w:p w14:paraId="761686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21AA77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二、判断题（本大题共5小题，每小题4分，共20分）</w:t>
      </w:r>
    </w:p>
    <w:p w14:paraId="51A0B9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判断下列各题，正确的在题后括号内打“√”，错误的打“×”。</w:t>
      </w:r>
    </w:p>
    <w:p w14:paraId="392F68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2B646E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1．蒙太奇的核心功能包括叙事、表意与抒情，其中叙事蒙太奇是最基本的类型。（  ）</w:t>
      </w:r>
    </w:p>
    <w:p w14:paraId="07BFF4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584BC5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2．电影声音中的旁白属于画外音，仅能以第三人称形式呈现。（  ）</w:t>
      </w:r>
    </w:p>
    <w:p w14:paraId="48DDC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24F444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3．新时期电影（1978年后）的主要特征包括题材多元、艺术创新意识增强。（  ）</w:t>
      </w:r>
    </w:p>
    <w:p w14:paraId="59C5A9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6AE66F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4．场面调度的核心构成要素仅包括演员走位与场景布置，与镜头运动无关。（  ）</w:t>
      </w:r>
    </w:p>
    <w:p w14:paraId="799092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1E09D7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5．现实主义电影创作强调题材的现实性与人物的真实性，反对虚构叙事。（  ）</w:t>
      </w:r>
    </w:p>
    <w:p w14:paraId="3ED1B3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12D9DB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三、分析题（本大题共2小题，每小题30分，共60分）</w:t>
      </w:r>
    </w:p>
    <w:p w14:paraId="6F40F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1．请简述蒙太奇的定义、主要类型及核心功能，并结合具体影片案例分析某一类型蒙太奇的艺术效果。（30分）</w:t>
      </w:r>
    </w:p>
    <w:p w14:paraId="08ABE3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24FA6D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2．请阐释现实主义电影的核心特质，并分析影片《我不是药神》如何体现这些特质。（30分）</w:t>
      </w:r>
    </w:p>
    <w:p w14:paraId="719BAE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51EC64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四、综合运用题（本大题共2小题，每小题40分，共80分）</w:t>
      </w:r>
    </w:p>
    <w:p w14:paraId="31972B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请从指定维度出发，对下列影视作品进行深度分析，要求观点明确、理论扎实、逻辑清晰、结合具体内容。</w:t>
      </w:r>
    </w:p>
    <w:p w14:paraId="2E8C99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7E6A5D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1．结合镜头语言、叙事结构两大维度，分析影片《霸王别姬》的艺术成就。（40分）</w:t>
      </w:r>
    </w:p>
    <w:p w14:paraId="70A82B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</w:p>
    <w:p w14:paraId="7B6B72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2．从声音设计（对白、音乐、音效）与音画关系角度，分析《我不是药神》如何通过声音元素强化现实主义表达效果。（40分）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D223C"/>
    <w:rsid w:val="21796002"/>
    <w:rsid w:val="4FFE774C"/>
    <w:rsid w:val="6DA47DB9"/>
    <w:rsid w:val="766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2025-11-28T15:00:00Z</dcterms:created>
  <dc:creator>Administrator</dc:creator>
  <cp:lastModifiedBy>陈伟_BNU艺传周门弟子</cp:lastModifiedBy>
  <dcterms:modified xsi:type="dcterms:W3CDTF">2025-12-04T16:03:42Z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EFD5BC7FAA4A5EC65E40316985AB19E2_42</vt:lpwstr>
  </property>
</Properties>
</file>