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自然地理与资源环境专业综合课考试大纲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《自然地理与资源环境》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《自然地理与资源环境》是普通高等学校自然地理与资源环境或相邻专业（环境类、农林生态类、化学化工类）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学科</w:t>
      </w:r>
      <w:r>
        <w:rPr>
          <w:rFonts w:hint="eastAsia"/>
          <w:szCs w:val="21"/>
        </w:rPr>
        <w:t>/</w:t>
      </w:r>
      <w:r>
        <w:rPr>
          <w:szCs w:val="21"/>
        </w:rPr>
        <w:t>专业的基础理论课程，主要内容包括自然地理</w:t>
      </w:r>
      <w:r>
        <w:rPr>
          <w:rFonts w:hint="eastAsia"/>
          <w:szCs w:val="21"/>
        </w:rPr>
        <w:t>（</w:t>
      </w:r>
      <w:r>
        <w:rPr>
          <w:szCs w:val="21"/>
        </w:rPr>
        <w:t>地球与地质基础、大气与气候、海洋与陆地水、地貌、土壤基础与土壤地理、生物群落与生态系统、综合自然地理研究</w:t>
      </w:r>
      <w:r>
        <w:rPr>
          <w:rFonts w:hint="eastAsia"/>
          <w:szCs w:val="21"/>
        </w:rPr>
        <w:t>）与资源环境（大气环境、</w:t>
      </w:r>
      <w:r>
        <w:rPr>
          <w:szCs w:val="21"/>
        </w:rPr>
        <w:t>水体环境</w:t>
      </w:r>
      <w:r>
        <w:rPr>
          <w:rFonts w:hint="eastAsia"/>
          <w:szCs w:val="21"/>
        </w:rPr>
        <w:t>、</w:t>
      </w:r>
      <w:r>
        <w:rPr>
          <w:szCs w:val="21"/>
        </w:rPr>
        <w:t>土壤环境</w:t>
      </w:r>
      <w:r>
        <w:rPr>
          <w:rFonts w:hint="eastAsia"/>
          <w:szCs w:val="21"/>
        </w:rPr>
        <w:t>、</w:t>
      </w:r>
      <w:r>
        <w:rPr>
          <w:szCs w:val="21"/>
        </w:rPr>
        <w:t>固体废物与环境</w:t>
      </w:r>
      <w:r>
        <w:rPr>
          <w:rFonts w:hint="eastAsia"/>
          <w:szCs w:val="21"/>
        </w:rPr>
        <w:t>、</w:t>
      </w:r>
      <w:r>
        <w:rPr>
          <w:szCs w:val="21"/>
        </w:rPr>
        <w:t>环境质量评价</w:t>
      </w:r>
      <w:r>
        <w:rPr>
          <w:rFonts w:hint="eastAsia"/>
          <w:szCs w:val="21"/>
        </w:rPr>
        <w:t>、</w:t>
      </w:r>
      <w:r>
        <w:rPr>
          <w:szCs w:val="21"/>
        </w:rPr>
        <w:t>环境规划</w:t>
      </w:r>
      <w:r>
        <w:rPr>
          <w:rFonts w:hint="eastAsia"/>
          <w:szCs w:val="21"/>
        </w:rPr>
        <w:t>、</w:t>
      </w:r>
      <w:r>
        <w:rPr>
          <w:szCs w:val="21"/>
        </w:rPr>
        <w:t>全球环境问题</w:t>
      </w:r>
      <w:r>
        <w:rPr>
          <w:rFonts w:hint="eastAsia"/>
          <w:szCs w:val="21"/>
        </w:rPr>
        <w:t>、</w:t>
      </w:r>
      <w:r>
        <w:rPr>
          <w:szCs w:val="21"/>
        </w:rPr>
        <w:t>人口</w:t>
      </w:r>
      <w:r>
        <w:rPr>
          <w:rFonts w:hint="eastAsia"/>
          <w:szCs w:val="21"/>
        </w:rPr>
        <w:t>、能源、</w:t>
      </w:r>
      <w:r>
        <w:rPr>
          <w:szCs w:val="21"/>
        </w:rPr>
        <w:t>资源与环境</w:t>
      </w:r>
      <w:r>
        <w:rPr>
          <w:rFonts w:hint="eastAsia"/>
          <w:szCs w:val="21"/>
        </w:rPr>
        <w:t>、可</w:t>
      </w:r>
      <w:r>
        <w:rPr>
          <w:szCs w:val="21"/>
        </w:rPr>
        <w:t>持续发展与环境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  <w:r>
        <w:rPr>
          <w:rFonts w:hint="eastAsia"/>
          <w:szCs w:val="21"/>
        </w:rPr>
        <w:t>《自然地理与资源环境》课程考试目的是：准确、简明地考核考生对《自然地理与资源环境》的基本知识、基础理论、基本要素、分析方法及其之间相互关系的理解水平和掌握程度，</w:t>
      </w:r>
      <w:r>
        <w:rPr>
          <w:szCs w:val="21"/>
        </w:rPr>
        <w:t>具有综合运用所学知识分析自然地理现象</w:t>
      </w:r>
      <w:r>
        <w:rPr>
          <w:rFonts w:hint="eastAsia"/>
          <w:szCs w:val="21"/>
        </w:rPr>
        <w:t>、现实生产生活中</w:t>
      </w:r>
      <w:r>
        <w:rPr>
          <w:szCs w:val="21"/>
        </w:rPr>
        <w:t>各种环境问题现象和解决实际问题的能力。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根据《自然地理与资源环境》的基本教学要求，考试命题具有一定的覆盖面且重点突出，侧重考核考生对本学科的基础理论、基本知识和基本技能的掌握程度，以及运用所学知识解决实际问题的能力。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作为一项选拔性考试，自然地理与资源环境专业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《自然地理与资源环境》考试试题在设计上具有必要的区分度和合理的难度系数。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考试形式为闭卷、笔试，考试时间为150分钟，试卷满分为200分。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试卷的难度结构：试题难易度分为易、较易、较难、难四个等级，其分数比例为：易约占20%，较易约占30%，较难约占30%，难约占20%。</w:t>
      </w:r>
    </w:p>
    <w:p>
      <w:pPr>
        <w:pStyle w:val="5"/>
        <w:spacing w:line="360" w:lineRule="auto"/>
        <w:ind w:firstLine="315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试卷的题型结构：名词解释（20%）、填空题（10%）、简答题（30%）、论述题（20%）、分析题（20%）五种题型。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各种题型的具体样式参见题型示例</w:t>
      </w:r>
      <w:r>
        <w:rPr>
          <w:rFonts w:hint="eastAsia" w:eastAsia="宋体" w:cs="Times New Roman"/>
          <w:kern w:val="2"/>
          <w:sz w:val="21"/>
          <w:szCs w:val="21"/>
          <w:lang w:val="en-US" w:eastAsia="zh-CN" w:bidi="ar-SA"/>
        </w:rPr>
        <w:t>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</w:rPr>
        <w:t>自然地理与资源环境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自然地理部分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自然地理学与人类环境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日常生活中的自然地理学问题（识记）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自然地理学研究的研究对象、</w:t>
      </w:r>
      <w:r>
        <w:rPr>
          <w:szCs w:val="21"/>
        </w:rPr>
        <w:t>内容、目的与意义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自然地理学的性质（识记）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自然地理学与地球表层系统（理解）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第二章  地球与地球表层系统 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宇宙中的地球（识记）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地外系统对地表环境的影响（理解）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地内系统对地表环境的影响（理解）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 地球表层环境与地球表层系统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地球表层系统的组成（识记）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地球表层系统的结构（识记）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地球表层系统的功能（理解）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人类与地球表层环境（应用）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岩石圈与地球表层结构与轮廓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岩石圈的运动（理解）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固体地球表面的结构与轮廓（理解）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构造地貌（理解）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岩石圈与人类（应用）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大气圈与气候分异规律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大气圈的组成与结构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大气运动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物质输移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能量传输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气候分异规律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第六节 大气与人类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水圈与水量平衡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水圈的组成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水圈的结构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水圈的演化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水的运动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水量平衡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第六章 水圈与人类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 生物圈与生态系统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生物圈的组成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 生物圈的结构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生物圈的形成与演化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生态系统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人与生物圈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第八章  大气圈与岩石圈的相互作用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岩石风化与气候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岩石圈变动与气候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地貌与气候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风成地貌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沙尘暴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水圈与岩石圈的相互作用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 岩石与水（识记）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岩石圈的结构与流域性质和水系发育（理解）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第三节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水的分布、负荷均衡与岩石圈的形变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第四节 构造—</w:t>
      </w:r>
      <w:r>
        <w:rPr>
          <w:rFonts w:hint="eastAsia"/>
          <w:szCs w:val="21"/>
        </w:rPr>
        <w:t>侵蚀</w:t>
      </w:r>
      <w:r>
        <w:rPr>
          <w:szCs w:val="21"/>
        </w:rPr>
        <w:t>—</w:t>
      </w:r>
      <w:r>
        <w:rPr>
          <w:rFonts w:hint="eastAsia"/>
          <w:szCs w:val="21"/>
        </w:rPr>
        <w:t>地貌循环（理解）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第五节 流水作用与流水地貌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第六节 海岸发育与海岸地貌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节 滑坡、崩岸、泥石流、海啸——</w:t>
      </w:r>
      <w:r>
        <w:rPr>
          <w:rFonts w:hint="eastAsia"/>
          <w:szCs w:val="21"/>
        </w:rPr>
        <w:t>水圈和岩石圈相互作用的实例（应用）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节 陆、海相互作用与河口、三角洲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水圈与大气圈的相互作用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水汽与天气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大气运动与水体运动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大气环流与水的循环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海气相互作用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水圈、大气圈、岩石圈的相互作用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海面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冰川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均衡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水的分布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地球自转速度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构造运动或形变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构造运动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大气环流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水循环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水圈、大气圈、岩石圈相互作用</w:t>
      </w:r>
      <w:r>
        <w:rPr>
          <w:rFonts w:ascii="宋体" w:hAnsi="宋体"/>
          <w:szCs w:val="21"/>
        </w:rPr>
        <w:t>与黄土地貌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水圈、大气圈、岩石圈相互作用</w:t>
      </w:r>
      <w:r>
        <w:rPr>
          <w:rFonts w:ascii="宋体" w:hAnsi="宋体"/>
          <w:szCs w:val="21"/>
        </w:rPr>
        <w:t>与冰川、冰缘地貌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第十二章  生物圈与岩石圈、水圈、大气圈的相互作用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生物圈与岩石圈的相互作用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生物圈与大气圈的相互作用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生物圈与水圈的相互作用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水圈、大气圈、生物圈之间的相互作用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水圈、大气圈、生物圈、岩石圈相互作用与地球表层系统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地球表层系统的能量流动与能量平衡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地球表层系统的物质迁移与循环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地球表层自然环境的地域分异规律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圈层相互作用与土壤的形成与分布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圈层相互作用与喀斯特地貌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地表环境评估与区划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气候类型划分与气候环境评估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生物环境分区与评估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地形、地貌与地质环境评估与区划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水资源与水资源分布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土地分类、分级与评估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综合自然区划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地表环境预测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地表环境预测的原则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岩石圈的变化趋势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第三节 大气圈的变化趋势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生物圈的变化趋势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地球表层环境的变化趋势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地表环境的规划与管理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环境规划概述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环境规划编制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环境管理及其特征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环境管理的任务与内容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环境管理的手段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环境监测管理信息系统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地表环境的优化调控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优化调控概述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优化调控原理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优化调控的途径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第四节 优化调控的方法与模型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二、资源环境</w:t>
      </w:r>
      <w:r>
        <w:rPr>
          <w:rFonts w:ascii="宋体" w:hAnsi="宋体"/>
          <w:b/>
          <w:szCs w:val="21"/>
        </w:rPr>
        <w:t>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环境的研究对象和任务（识记）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环境科学的内容和分科（识记）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环境的发生和发展（应用）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环境的组成和结构（理解）</w:t>
      </w:r>
    </w:p>
    <w:p>
      <w:pPr>
        <w:widowControl/>
        <w:spacing w:line="360" w:lineRule="auto"/>
        <w:ind w:left="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第二章 大气环境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大气的结构和组成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大气污染和污染物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大气环境中污染物的化学转化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</w:t>
      </w:r>
      <w:r>
        <w:rPr>
          <w:rFonts w:ascii="宋体" w:hAnsi="宋体"/>
          <w:szCs w:val="21"/>
        </w:rPr>
        <w:t>大气中污染物的扩散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大气污染综合防治与管理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第三章  水体环境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水体环境概述（识记）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污染物在水体中的扩散（理解）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污染物在水体中的转化（应用）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水环境污染控制与管理（应用）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第四章  土壤环境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土壤的组成和性质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土壤环境污染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重金属对土壤的污染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第四节 化学农药对土壤的污染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土壤污染的防治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第五章  </w:t>
      </w:r>
      <w:r>
        <w:rPr>
          <w:rFonts w:ascii="宋体" w:hAnsi="宋体" w:cs="宋体"/>
          <w:b/>
          <w:color w:val="000000"/>
          <w:kern w:val="0"/>
          <w:szCs w:val="21"/>
        </w:rPr>
        <w:t>固体废物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利用与资源化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第六章  环境质量评价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  环境质量评价概述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 环境质量现状评价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第三节 环境影响评价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 w:cs="Tahoma"/>
          <w:b/>
          <w:bCs/>
          <w:color w:val="000000"/>
          <w:szCs w:val="21"/>
        </w:rPr>
        <w:t>第</w:t>
      </w:r>
      <w:r>
        <w:rPr>
          <w:rFonts w:hint="eastAsia" w:ascii="Tahoma" w:cs="Tahoma"/>
          <w:b/>
          <w:bCs/>
          <w:color w:val="000000"/>
          <w:szCs w:val="21"/>
        </w:rPr>
        <w:t>七</w:t>
      </w:r>
      <w:r>
        <w:rPr>
          <w:rFonts w:ascii="Tahoma" w:cs="Tahoma"/>
          <w:b/>
          <w:bCs/>
          <w:color w:val="000000"/>
          <w:szCs w:val="21"/>
        </w:rPr>
        <w:t xml:space="preserve">章 </w:t>
      </w:r>
      <w:r>
        <w:rPr>
          <w:rFonts w:hint="eastAsia" w:ascii="Tahoma" w:cs="Tahoma"/>
          <w:b/>
          <w:bCs/>
          <w:color w:val="000000"/>
          <w:szCs w:val="21"/>
        </w:rPr>
        <w:t xml:space="preserve"> </w:t>
      </w:r>
      <w:r>
        <w:rPr>
          <w:rFonts w:ascii="Tahoma" w:cs="Tahoma"/>
          <w:b/>
          <w:bCs/>
          <w:color w:val="000000"/>
          <w:szCs w:val="21"/>
        </w:rPr>
        <w:t>环境规划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和作用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</w:t>
      </w:r>
      <w:r>
        <w:rPr>
          <w:rFonts w:hint="eastAsia" w:ascii="宋体" w:hAnsi="宋体"/>
          <w:szCs w:val="21"/>
          <w:lang w:eastAsia="zh-CN"/>
        </w:rPr>
        <w:t>规划制定</w:t>
      </w:r>
      <w:r>
        <w:rPr>
          <w:rFonts w:hint="eastAsia" w:ascii="宋体" w:hAnsi="宋体"/>
          <w:szCs w:val="21"/>
        </w:rPr>
        <w:t>的原则（识记）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类型（理解）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四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环境规划的编制程序和内容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五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方法研究。（理解）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六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区域环境污染综合防治（应用）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第七节 区域清洁生产（应用）</w:t>
      </w:r>
    </w:p>
    <w:p>
      <w:pPr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八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全球环境问题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全球气候变化（识记）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臭氧层破坏（识记）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生物多样性被损害（识记）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危险性废物越境转移（理解）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hint="eastAsia" w:ascii="Tahoma" w:cs="Tahoma"/>
          <w:b/>
          <w:bCs/>
          <w:color w:val="000000"/>
          <w:szCs w:val="21"/>
        </w:rPr>
        <w:t>第九章  人口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人口的增长（识记）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人口预测模型（理解）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人口增长对环境的影响（应用）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能源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世界能源消费情况（识记）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能源的利用（理解）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电能生产对环境的影响（应用）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探索和开发新能源（理解）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我国能源的前景（识记）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十一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土地资源的利用与保护（识记）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矿产资源的开发与环境（理解）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十二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可持续发展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环境与发展前景展望（识记）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增长与协调发展（理解）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可持续发展战略（应用）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ascii="宋体" w:hAnsi="宋体"/>
          <w:szCs w:val="21"/>
        </w:rPr>
        <w:t>《现代自然地理学（第一版）》，王建主编，高等教育出版社，2001年6月第1版。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2、《</w:t>
      </w:r>
      <w:r>
        <w:rPr>
          <w:rFonts w:hint="eastAsia"/>
          <w:szCs w:val="21"/>
        </w:rPr>
        <w:t>环境学概论</w:t>
      </w:r>
      <w:r>
        <w:rPr>
          <w:rFonts w:hint="eastAsia" w:ascii="宋体" w:hAnsi="宋体"/>
          <w:szCs w:val="21"/>
        </w:rPr>
        <w:t>（第二版）》，刘培桐主编，高等教育出版社，1995年5月第2版。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1.自然地理学   2.土壤剖面    3.大气污染     4.化学需氧量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1.根据燃料性质和大气污染物的组成划分，大气污染可以类型可以分为煤炭型、石油型、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  <w:u w:val="none"/>
          <w:lang w:eastAsia="zh-CN"/>
        </w:rPr>
        <w:t>、</w:t>
      </w:r>
      <w:r>
        <w:rPr>
          <w:rFonts w:hint="eastAsia" w:ascii="宋体" w:hAnsi="宋体"/>
          <w:bCs/>
          <w:szCs w:val="21"/>
        </w:rPr>
        <w:t>特殊型。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1．简述生物圈的基本结构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简述局地环流的类型。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3．简述环境科学的研究任务</w:t>
      </w:r>
      <w:r>
        <w:rPr>
          <w:rFonts w:ascii="宋体" w:hAnsi="宋体"/>
          <w:szCs w:val="21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简述土壤污染发生的类型。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1.试论述地球表层自然环境的地域分异规律。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2.试述影响大气污染的地理因素。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1.请运用相关地理学知识，分析洋面封冻所产生的环境效应。</w:t>
      </w:r>
    </w:p>
    <w:p>
      <w:pPr>
        <w:spacing w:line="360" w:lineRule="auto"/>
        <w:ind w:firstLine="424" w:firstLineChars="20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2.论述人类活动对土地资源和土壤环境带来的影响，并提出相应的解决措施。</w:t>
      </w: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6759" o:spid="_x0000_s2049" o:spt="136" type="#_x0000_t136" style="position:absolute;left:0pt;height:180.7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zkwMGQ4YjcxODJmNDAxNjZiMjYzNmUyZjI1Y2QifQ=="/>
  </w:docVars>
  <w:rsids>
    <w:rsidRoot w:val="00000000"/>
    <w:rsid w:val="2D837DF5"/>
    <w:rsid w:val="34A50CCE"/>
    <w:rsid w:val="77E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autoRedefine/>
    <w:qFormat/>
    <w:uiPriority w:val="0"/>
    <w:pPr>
      <w:adjustRightInd w:val="0"/>
      <w:snapToGrid w:val="0"/>
      <w:spacing w:line="540" w:lineRule="exact"/>
      <w:ind w:left="153" w:leftChars="73"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2024-01-03T12:59:00Z</dcterms:created>
  <dc:creator>Administrator</dc:creator>
  <cp:lastModifiedBy>Aa赖炫辰</cp:lastModifiedBy>
  <dcterms:modified xsi:type="dcterms:W3CDTF">2024-02-17T10:57:29Z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D9B402A683434719B0081EC213CC326A_12</vt:lpwstr>
  </property>
</Properties>
</file>